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9997" w14:textId="77777777" w:rsidR="00D80374" w:rsidRPr="00696809" w:rsidRDefault="00D80374" w:rsidP="00D80374">
      <w:pPr>
        <w:rPr>
          <w:b/>
          <w:bCs/>
          <w:color w:val="7030A0"/>
        </w:rPr>
      </w:pPr>
      <w:r w:rsidRPr="00696809">
        <w:rPr>
          <w:b/>
          <w:bCs/>
          <w:color w:val="7030A0"/>
        </w:rPr>
        <w:t>STUDIO SCHEDULE</w:t>
      </w:r>
    </w:p>
    <w:p w14:paraId="6C500B33" w14:textId="6A7102EA" w:rsidR="00D80374" w:rsidRDefault="00D80374" w:rsidP="00AB131D">
      <w:pPr>
        <w:spacing w:after="0"/>
      </w:pPr>
      <w:r>
        <w:t xml:space="preserve">Opening Day: </w:t>
      </w:r>
      <w:r>
        <w:tab/>
      </w:r>
      <w:r>
        <w:tab/>
      </w:r>
      <w:r>
        <w:tab/>
      </w:r>
      <w:r>
        <w:tab/>
        <w:t xml:space="preserve">September </w:t>
      </w:r>
      <w:r w:rsidR="006E2D1D">
        <w:t>5</w:t>
      </w:r>
      <w:r>
        <w:t>, 20</w:t>
      </w:r>
      <w:r w:rsidR="00297C52">
        <w:t>2</w:t>
      </w:r>
      <w:r w:rsidR="006E2D1D">
        <w:t>3</w:t>
      </w:r>
    </w:p>
    <w:p w14:paraId="3A1B2105" w14:textId="0413E8B9" w:rsidR="008269A1" w:rsidRDefault="008269A1" w:rsidP="00AB131D">
      <w:pPr>
        <w:spacing w:after="0"/>
      </w:pPr>
      <w:r>
        <w:t>Opening Day for Solo Rehearsals:</w:t>
      </w:r>
      <w:r>
        <w:tab/>
        <w:t>September 11, 2023</w:t>
      </w:r>
      <w:r w:rsidR="00DB35F7">
        <w:t xml:space="preserve"> – Finishing, May 11, 2024</w:t>
      </w:r>
    </w:p>
    <w:p w14:paraId="7B1F0C4D" w14:textId="4168449D" w:rsidR="004743B8" w:rsidRDefault="004743B8" w:rsidP="00AB131D">
      <w:pPr>
        <w:spacing w:after="0"/>
      </w:pPr>
      <w:r>
        <w:t>Halloween:</w:t>
      </w:r>
      <w:r>
        <w:tab/>
      </w:r>
      <w:r>
        <w:tab/>
      </w:r>
      <w:r>
        <w:tab/>
      </w:r>
      <w:r>
        <w:tab/>
        <w:t xml:space="preserve">Closed October 31, 2023 </w:t>
      </w:r>
    </w:p>
    <w:p w14:paraId="55CA8F7F" w14:textId="478434B0" w:rsidR="00D80374" w:rsidRDefault="00D80374" w:rsidP="00AB131D">
      <w:pPr>
        <w:spacing w:after="0"/>
      </w:pPr>
      <w:r>
        <w:t xml:space="preserve">Thanksgiving Break: </w:t>
      </w:r>
      <w:r>
        <w:tab/>
      </w:r>
      <w:r>
        <w:tab/>
      </w:r>
      <w:r>
        <w:tab/>
        <w:t>Closed Wed., November 2</w:t>
      </w:r>
      <w:r w:rsidR="00F31425">
        <w:t>2</w:t>
      </w:r>
      <w:r>
        <w:t>, 20</w:t>
      </w:r>
      <w:r w:rsidR="00297C52">
        <w:t>2</w:t>
      </w:r>
      <w:r w:rsidR="00F31425">
        <w:t>3</w:t>
      </w:r>
      <w:r>
        <w:t xml:space="preserve"> – Sunda</w:t>
      </w:r>
      <w:r w:rsidR="00297C52">
        <w:t xml:space="preserve">y, November </w:t>
      </w:r>
      <w:r w:rsidR="00075B7E">
        <w:t>2</w:t>
      </w:r>
      <w:r w:rsidR="00F31425">
        <w:t>6</w:t>
      </w:r>
      <w:r w:rsidR="00297C52">
        <w:t>, 202</w:t>
      </w:r>
      <w:r w:rsidR="00F31425">
        <w:t>3</w:t>
      </w:r>
    </w:p>
    <w:p w14:paraId="56EFF199" w14:textId="5EB974D1" w:rsidR="00D80374" w:rsidRDefault="00D80374" w:rsidP="00AB131D">
      <w:pPr>
        <w:spacing w:after="0"/>
      </w:pPr>
      <w:r>
        <w:t>Winter Break:</w:t>
      </w:r>
      <w:r>
        <w:tab/>
      </w:r>
      <w:r>
        <w:tab/>
      </w:r>
      <w:r>
        <w:tab/>
      </w:r>
      <w:r>
        <w:tab/>
        <w:t>Closed</w:t>
      </w:r>
      <w:r w:rsidR="00297C52">
        <w:t xml:space="preserve"> </w:t>
      </w:r>
      <w:r w:rsidR="007763A2">
        <w:t>S</w:t>
      </w:r>
      <w:r w:rsidR="00F31425">
        <w:t>unday</w:t>
      </w:r>
      <w:r>
        <w:t>, December 2</w:t>
      </w:r>
      <w:r w:rsidR="00297C52">
        <w:t>4</w:t>
      </w:r>
      <w:r>
        <w:t>, 20</w:t>
      </w:r>
      <w:r w:rsidR="00297C52">
        <w:t>2</w:t>
      </w:r>
      <w:r w:rsidR="007763A2">
        <w:t>2</w:t>
      </w:r>
      <w:r>
        <w:t xml:space="preserve"> – </w:t>
      </w:r>
      <w:r w:rsidR="00AA68FA">
        <w:t>Monday, January 1</w:t>
      </w:r>
      <w:r>
        <w:t>, 202</w:t>
      </w:r>
      <w:r w:rsidR="00F31425">
        <w:t>4</w:t>
      </w:r>
    </w:p>
    <w:p w14:paraId="4E145B17" w14:textId="37993827" w:rsidR="00D80374" w:rsidRDefault="00D80374" w:rsidP="00AB131D">
      <w:pPr>
        <w:spacing w:after="0"/>
      </w:pPr>
      <w:r>
        <w:t>Spring Break:</w:t>
      </w:r>
      <w:r>
        <w:tab/>
      </w:r>
      <w:r>
        <w:tab/>
      </w:r>
      <w:r>
        <w:tab/>
      </w:r>
      <w:r>
        <w:tab/>
        <w:t xml:space="preserve">Closed Monday, </w:t>
      </w:r>
      <w:r w:rsidR="00F31425">
        <w:t>March 25</w:t>
      </w:r>
      <w:r w:rsidR="00297C52">
        <w:t>, 202</w:t>
      </w:r>
      <w:r w:rsidR="00F31425">
        <w:t>4</w:t>
      </w:r>
      <w:r>
        <w:t xml:space="preserve"> – </w:t>
      </w:r>
      <w:r w:rsidR="00AA68FA">
        <w:t>Monday</w:t>
      </w:r>
      <w:r>
        <w:t xml:space="preserve">, April </w:t>
      </w:r>
      <w:r w:rsidR="00AA68FA">
        <w:t>1</w:t>
      </w:r>
      <w:r>
        <w:t>, 202</w:t>
      </w:r>
      <w:r w:rsidR="00F31425">
        <w:t>4</w:t>
      </w:r>
    </w:p>
    <w:p w14:paraId="7DF75965" w14:textId="22D83235" w:rsidR="00D80374" w:rsidRDefault="00D80374" w:rsidP="00AB131D">
      <w:pPr>
        <w:spacing w:after="0"/>
      </w:pPr>
      <w:r>
        <w:t>Memorial Day:</w:t>
      </w:r>
      <w:r>
        <w:tab/>
      </w:r>
      <w:r>
        <w:tab/>
      </w:r>
      <w:r>
        <w:tab/>
      </w:r>
      <w:r>
        <w:tab/>
        <w:t xml:space="preserve">Closed Monday, May </w:t>
      </w:r>
      <w:r w:rsidR="007763A2">
        <w:t>2</w:t>
      </w:r>
      <w:r w:rsidR="00F31425">
        <w:t>7</w:t>
      </w:r>
      <w:r>
        <w:t>, 202</w:t>
      </w:r>
      <w:r w:rsidR="00F31425">
        <w:t>4</w:t>
      </w:r>
    </w:p>
    <w:p w14:paraId="152D61F1" w14:textId="0A1A6A3C" w:rsidR="00D80374" w:rsidRDefault="00D80374" w:rsidP="00AB131D">
      <w:pPr>
        <w:spacing w:after="0"/>
      </w:pPr>
      <w:r>
        <w:t>Last Day of Classes:</w:t>
      </w:r>
      <w:r>
        <w:tab/>
      </w:r>
      <w:r>
        <w:tab/>
      </w:r>
      <w:r>
        <w:tab/>
        <w:t xml:space="preserve">Friday, June </w:t>
      </w:r>
      <w:r w:rsidR="00F31425">
        <w:t>7</w:t>
      </w:r>
      <w:r>
        <w:t>, 202</w:t>
      </w:r>
      <w:r w:rsidR="00F31425">
        <w:t>4</w:t>
      </w:r>
    </w:p>
    <w:p w14:paraId="091323E9" w14:textId="69810317" w:rsidR="00D80374" w:rsidRDefault="00D80374" w:rsidP="00AB131D">
      <w:pPr>
        <w:spacing w:after="0"/>
      </w:pPr>
      <w:r>
        <w:t>Dress Rehearsal (Tentative):</w:t>
      </w:r>
      <w:r>
        <w:tab/>
      </w:r>
      <w:r>
        <w:tab/>
        <w:t xml:space="preserve">Saturday, June </w:t>
      </w:r>
      <w:r w:rsidR="00F31425">
        <w:t>8</w:t>
      </w:r>
      <w:r>
        <w:t>, 202</w:t>
      </w:r>
      <w:r w:rsidR="00F31425">
        <w:t>4</w:t>
      </w:r>
    </w:p>
    <w:p w14:paraId="3E554E74" w14:textId="3A75E2E8" w:rsidR="00D80374" w:rsidRDefault="00D80374" w:rsidP="00AB131D">
      <w:pPr>
        <w:spacing w:after="0"/>
      </w:pPr>
      <w:r>
        <w:t xml:space="preserve">Spring Performances (Tentative): </w:t>
      </w:r>
      <w:r>
        <w:tab/>
        <w:t xml:space="preserve">Sunday, June </w:t>
      </w:r>
      <w:r w:rsidR="00F31425">
        <w:t>9</w:t>
      </w:r>
      <w:r w:rsidR="007763A2">
        <w:t>,</w:t>
      </w:r>
      <w:r>
        <w:t xml:space="preserve"> 202</w:t>
      </w:r>
      <w:r w:rsidR="00F31425">
        <w:t>4</w:t>
      </w:r>
    </w:p>
    <w:p w14:paraId="6D6C2243" w14:textId="77777777" w:rsidR="00AB131D" w:rsidRDefault="00AB131D" w:rsidP="00AB131D">
      <w:pPr>
        <w:spacing w:after="0"/>
      </w:pPr>
    </w:p>
    <w:p w14:paraId="5668AF7B" w14:textId="77777777" w:rsidR="001F10FC" w:rsidRDefault="001F10FC" w:rsidP="00D80374">
      <w:pPr>
        <w:rPr>
          <w:b/>
          <w:bCs/>
          <w:color w:val="7030A0"/>
        </w:rPr>
      </w:pPr>
    </w:p>
    <w:p w14:paraId="69AF8371" w14:textId="5A2B9E67" w:rsidR="00D36112" w:rsidRPr="00696809" w:rsidRDefault="00D36112" w:rsidP="00D80374">
      <w:pPr>
        <w:rPr>
          <w:b/>
          <w:bCs/>
          <w:color w:val="7030A0"/>
        </w:rPr>
      </w:pPr>
      <w:r w:rsidRPr="00696809">
        <w:rPr>
          <w:b/>
          <w:bCs/>
          <w:color w:val="7030A0"/>
        </w:rPr>
        <w:t>TUITION</w:t>
      </w:r>
      <w:r w:rsidR="000B61D9">
        <w:rPr>
          <w:b/>
          <w:bCs/>
          <w:color w:val="7030A0"/>
        </w:rPr>
        <w:t>/ FEES</w:t>
      </w:r>
    </w:p>
    <w:p w14:paraId="0D5274F3" w14:textId="725FC000" w:rsidR="00D36112" w:rsidRDefault="00D36112" w:rsidP="00D80374">
      <w:r>
        <w:t>Tuition is due the first of every month.  Payment m</w:t>
      </w:r>
      <w:r w:rsidR="000B61D9">
        <w:t>ethods accepted are cash, check, or credit card.  Payment</w:t>
      </w:r>
      <w:r w:rsidR="000029D6">
        <w:t>s</w:t>
      </w:r>
      <w:r w:rsidR="000B61D9">
        <w:t xml:space="preserve"> m</w:t>
      </w:r>
      <w:r>
        <w:t xml:space="preserve">ay be made online through the Turning Pointe Dance Academy (TPDA) website or </w:t>
      </w:r>
      <w:r w:rsidR="000B61D9">
        <w:t>in person at t</w:t>
      </w:r>
      <w:r>
        <w:t xml:space="preserve">he studio.  Account balances </w:t>
      </w:r>
      <w:r w:rsidR="000B61D9">
        <w:t>may be viewed</w:t>
      </w:r>
      <w:r>
        <w:t xml:space="preserve"> at any time </w:t>
      </w:r>
      <w:r w:rsidR="000B61D9">
        <w:t>via</w:t>
      </w:r>
      <w:r>
        <w:t xml:space="preserve"> the </w:t>
      </w:r>
      <w:r w:rsidR="00297C52">
        <w:t>“Check Your Account” tab</w:t>
      </w:r>
      <w:r>
        <w:t xml:space="preserve"> on the </w:t>
      </w:r>
      <w:r w:rsidR="00297C52">
        <w:t xml:space="preserve">home page of the </w:t>
      </w:r>
      <w:r>
        <w:t>TPDA website.  A late fee of $</w:t>
      </w:r>
      <w:r w:rsidR="00F31425">
        <w:t>45</w:t>
      </w:r>
      <w:r>
        <w:t>.00 will be applied to accounts with balances on the 15</w:t>
      </w:r>
      <w:r w:rsidRPr="00D36112">
        <w:rPr>
          <w:vertAlign w:val="superscript"/>
        </w:rPr>
        <w:t>th</w:t>
      </w:r>
      <w:r>
        <w:t xml:space="preserve"> of each month.  A payment reminder will be sent via email on the 10</w:t>
      </w:r>
      <w:r w:rsidRPr="00D36112">
        <w:rPr>
          <w:vertAlign w:val="superscript"/>
        </w:rPr>
        <w:t>th</w:t>
      </w:r>
      <w:r>
        <w:t xml:space="preserve"> of each month.</w:t>
      </w:r>
    </w:p>
    <w:p w14:paraId="0FA38468" w14:textId="0D06CF76" w:rsidR="000B61D9" w:rsidRDefault="000B61D9" w:rsidP="00D80374">
      <w:r w:rsidRPr="00BE7A56">
        <w:rPr>
          <w:u w:val="single"/>
        </w:rPr>
        <w:t>Annual registration fee:</w:t>
      </w:r>
      <w:r w:rsidRPr="00BE7A56">
        <w:rPr>
          <w:u w:val="single"/>
        </w:rPr>
        <w:tab/>
      </w:r>
      <w:r>
        <w:tab/>
      </w:r>
      <w:r>
        <w:tab/>
      </w:r>
      <w:r w:rsidR="000029D6">
        <w:t>$</w:t>
      </w:r>
      <w:r w:rsidR="00075B7E">
        <w:t>30</w:t>
      </w:r>
      <w:r w:rsidR="000029D6">
        <w:t>.00</w:t>
      </w:r>
    </w:p>
    <w:p w14:paraId="56D7EDF7" w14:textId="35E5D958" w:rsidR="000B61D9" w:rsidRDefault="000B61D9" w:rsidP="000B61D9">
      <w:pPr>
        <w:ind w:left="3600" w:hanging="3600"/>
      </w:pPr>
      <w:r w:rsidRPr="00BE7A56">
        <w:rPr>
          <w:u w:val="single"/>
        </w:rPr>
        <w:t>Recital</w:t>
      </w:r>
      <w:r w:rsidR="00C82FCB">
        <w:rPr>
          <w:u w:val="single"/>
        </w:rPr>
        <w:t>/ Ballet</w:t>
      </w:r>
      <w:r w:rsidRPr="00BE7A56">
        <w:rPr>
          <w:u w:val="single"/>
        </w:rPr>
        <w:t xml:space="preserve"> Fee:</w:t>
      </w:r>
      <w:r>
        <w:tab/>
        <w:t>$</w:t>
      </w:r>
      <w:r w:rsidR="00075B7E">
        <w:t>75</w:t>
      </w:r>
      <w:r>
        <w:t xml:space="preserve">.00/ student (Includes dress rehearsal, recital, digital recording of performances, 2 complimentary tickets </w:t>
      </w:r>
      <w:r w:rsidR="000029D6">
        <w:t>for each show that a dancer is</w:t>
      </w:r>
      <w:r>
        <w:t xml:space="preserve"> performing in.)</w:t>
      </w:r>
      <w:r w:rsidR="00C82FCB">
        <w:t xml:space="preserve">  Students in both the ballet and a recital will have an additional $30.00 fee.</w:t>
      </w:r>
    </w:p>
    <w:p w14:paraId="2927EB0F" w14:textId="49689EF7" w:rsidR="000B61D9" w:rsidRPr="00BE7A56" w:rsidRDefault="000B61D9" w:rsidP="000B61D9">
      <w:pPr>
        <w:spacing w:after="0"/>
        <w:rPr>
          <w:u w:val="single"/>
        </w:rPr>
      </w:pPr>
      <w:r w:rsidRPr="00BE7A56">
        <w:rPr>
          <w:u w:val="single"/>
        </w:rPr>
        <w:t>Class Fees:</w:t>
      </w:r>
    </w:p>
    <w:p w14:paraId="4DA74D3C" w14:textId="49756238" w:rsidR="000B61D9" w:rsidRDefault="000B61D9" w:rsidP="000B61D9">
      <w:pPr>
        <w:spacing w:after="0"/>
      </w:pPr>
      <w:r>
        <w:t>30 minute class</w:t>
      </w:r>
      <w:r>
        <w:tab/>
      </w:r>
      <w:r>
        <w:tab/>
        <w:t>$3</w:t>
      </w:r>
      <w:r w:rsidR="00075B7E">
        <w:t>6</w:t>
      </w:r>
      <w:r>
        <w:t>.00/ month</w:t>
      </w:r>
    </w:p>
    <w:p w14:paraId="2A91E783" w14:textId="1849605B" w:rsidR="000B61D9" w:rsidRDefault="000B61D9" w:rsidP="000B61D9">
      <w:pPr>
        <w:spacing w:after="0"/>
      </w:pPr>
      <w:r>
        <w:t>45 minute class</w:t>
      </w:r>
      <w:r>
        <w:tab/>
      </w:r>
      <w:r>
        <w:tab/>
        <w:t>$</w:t>
      </w:r>
      <w:r w:rsidR="00075B7E">
        <w:t>54</w:t>
      </w:r>
      <w:r>
        <w:t>.00/ month</w:t>
      </w:r>
    </w:p>
    <w:p w14:paraId="22046CA3" w14:textId="5ACC5A8B" w:rsidR="000B61D9" w:rsidRDefault="000B61D9" w:rsidP="000B61D9">
      <w:pPr>
        <w:spacing w:after="0"/>
      </w:pPr>
      <w:r>
        <w:t>60 minute class</w:t>
      </w:r>
      <w:r>
        <w:tab/>
      </w:r>
      <w:r>
        <w:tab/>
        <w:t>$</w:t>
      </w:r>
      <w:r w:rsidR="00075B7E">
        <w:t>72</w:t>
      </w:r>
      <w:r>
        <w:t>.00/ month</w:t>
      </w:r>
    </w:p>
    <w:p w14:paraId="1A64EFF8" w14:textId="3AC1EE21" w:rsidR="000B61D9" w:rsidRDefault="000B61D9" w:rsidP="000B61D9">
      <w:pPr>
        <w:spacing w:after="0"/>
      </w:pPr>
      <w:r>
        <w:t>75 minute class</w:t>
      </w:r>
      <w:r>
        <w:tab/>
      </w:r>
      <w:r>
        <w:tab/>
        <w:t>$</w:t>
      </w:r>
      <w:r w:rsidR="00075B7E">
        <w:t>9</w:t>
      </w:r>
      <w:r>
        <w:t>0.00/ month</w:t>
      </w:r>
    </w:p>
    <w:p w14:paraId="4D7FDBDF" w14:textId="195F969E" w:rsidR="000B61D9" w:rsidRDefault="000B61D9" w:rsidP="000B61D9">
      <w:pPr>
        <w:spacing w:after="0"/>
      </w:pPr>
      <w:r>
        <w:t>90 minute class</w:t>
      </w:r>
      <w:r>
        <w:tab/>
      </w:r>
      <w:r>
        <w:tab/>
        <w:t>$</w:t>
      </w:r>
      <w:r w:rsidR="00075B7E">
        <w:t>108</w:t>
      </w:r>
      <w:r>
        <w:t>.00/ month</w:t>
      </w:r>
    </w:p>
    <w:p w14:paraId="12C4AD73" w14:textId="1E3EE0F2" w:rsidR="000B61D9" w:rsidRDefault="000B61D9" w:rsidP="000B61D9">
      <w:pPr>
        <w:spacing w:after="0"/>
      </w:pPr>
    </w:p>
    <w:p w14:paraId="6D485CAB" w14:textId="71CBBC71" w:rsidR="000B61D9" w:rsidRPr="00BE7A56" w:rsidRDefault="000B61D9" w:rsidP="000B61D9">
      <w:pPr>
        <w:spacing w:after="0"/>
        <w:rPr>
          <w:u w:val="single"/>
        </w:rPr>
      </w:pPr>
      <w:r w:rsidRPr="00BE7A56">
        <w:rPr>
          <w:u w:val="single"/>
        </w:rPr>
        <w:t>Discounts:</w:t>
      </w:r>
    </w:p>
    <w:p w14:paraId="13789786" w14:textId="6FF85692" w:rsidR="000B61D9" w:rsidRDefault="000B61D9" w:rsidP="000B61D9">
      <w:pPr>
        <w:spacing w:after="0"/>
      </w:pPr>
      <w:r>
        <w:t>3 hours of classes/ week:</w:t>
      </w:r>
      <w:r>
        <w:tab/>
        <w:t>5%</w:t>
      </w:r>
    </w:p>
    <w:p w14:paraId="251E0B76" w14:textId="06280F2E" w:rsidR="000B61D9" w:rsidRDefault="000B61D9" w:rsidP="000B61D9">
      <w:pPr>
        <w:spacing w:after="0"/>
      </w:pPr>
      <w:r>
        <w:t xml:space="preserve">4 – </w:t>
      </w:r>
      <w:r w:rsidR="00075B7E">
        <w:t>5</w:t>
      </w:r>
      <w:r>
        <w:t xml:space="preserve"> hours of classes/week:</w:t>
      </w:r>
      <w:r>
        <w:tab/>
        <w:t>7%</w:t>
      </w:r>
    </w:p>
    <w:p w14:paraId="237DE285" w14:textId="2C26F695" w:rsidR="000B61D9" w:rsidRDefault="00075B7E" w:rsidP="000B61D9">
      <w:pPr>
        <w:spacing w:after="0"/>
      </w:pPr>
      <w:r>
        <w:t>6 h</w:t>
      </w:r>
      <w:r w:rsidR="000B61D9">
        <w:t>ours of classes/ week:</w:t>
      </w:r>
      <w:r w:rsidR="000B61D9">
        <w:tab/>
        <w:t>10%</w:t>
      </w:r>
    </w:p>
    <w:p w14:paraId="1ADAE785" w14:textId="5C24FB29" w:rsidR="000B61D9" w:rsidRDefault="000B61D9" w:rsidP="000B61D9">
      <w:pPr>
        <w:spacing w:after="0"/>
      </w:pPr>
      <w:r>
        <w:t>Unlimited classes:</w:t>
      </w:r>
      <w:r>
        <w:tab/>
      </w:r>
      <w:r>
        <w:tab/>
        <w:t>$4</w:t>
      </w:r>
      <w:r w:rsidR="002D6E81">
        <w:t>5</w:t>
      </w:r>
      <w:r>
        <w:t>0.00/ month</w:t>
      </w:r>
    </w:p>
    <w:p w14:paraId="7B8682B2" w14:textId="7250DEC5" w:rsidR="000B61D9" w:rsidRDefault="000B61D9" w:rsidP="000B61D9">
      <w:pPr>
        <w:spacing w:after="0"/>
      </w:pPr>
    </w:p>
    <w:p w14:paraId="237F325D" w14:textId="5099959D" w:rsidR="000B61D9" w:rsidRDefault="000B61D9" w:rsidP="000B61D9">
      <w:pPr>
        <w:spacing w:after="0"/>
      </w:pPr>
      <w:r>
        <w:t>Full year tuition paid</w:t>
      </w:r>
      <w:r w:rsidR="008A2E9C">
        <w:t xml:space="preserve"> with check or cash</w:t>
      </w:r>
      <w:r>
        <w:t xml:space="preserve"> in September: </w:t>
      </w:r>
      <w:r>
        <w:tab/>
        <w:t>5%</w:t>
      </w:r>
      <w:r w:rsidR="008A2E9C">
        <w:t xml:space="preserve"> </w:t>
      </w:r>
    </w:p>
    <w:p w14:paraId="5ED0E46A" w14:textId="330E6DA1" w:rsidR="000B61D9" w:rsidRDefault="000B61D9" w:rsidP="000B61D9">
      <w:pPr>
        <w:spacing w:after="0"/>
      </w:pPr>
      <w:r>
        <w:t>Military Discount:</w:t>
      </w:r>
      <w:r>
        <w:tab/>
      </w:r>
      <w:r>
        <w:tab/>
      </w:r>
      <w:r>
        <w:tab/>
      </w:r>
      <w:r w:rsidR="008A2E9C">
        <w:tab/>
      </w:r>
      <w:r w:rsidR="008A2E9C">
        <w:tab/>
      </w:r>
      <w:r>
        <w:t>10%</w:t>
      </w:r>
    </w:p>
    <w:p w14:paraId="4EA78F76" w14:textId="77777777" w:rsidR="001F10FC" w:rsidRDefault="001F10FC" w:rsidP="00D80374">
      <w:pPr>
        <w:rPr>
          <w:b/>
          <w:bCs/>
          <w:color w:val="7030A0"/>
        </w:rPr>
      </w:pPr>
    </w:p>
    <w:p w14:paraId="23836C96" w14:textId="77777777" w:rsidR="001F10FC" w:rsidRDefault="001F10FC" w:rsidP="00D80374">
      <w:pPr>
        <w:rPr>
          <w:b/>
          <w:bCs/>
          <w:color w:val="7030A0"/>
        </w:rPr>
      </w:pPr>
    </w:p>
    <w:p w14:paraId="2D119B14" w14:textId="77777777" w:rsidR="001F10FC" w:rsidRDefault="001F10FC" w:rsidP="00D80374">
      <w:pPr>
        <w:rPr>
          <w:b/>
          <w:bCs/>
          <w:color w:val="7030A0"/>
        </w:rPr>
      </w:pPr>
    </w:p>
    <w:p w14:paraId="2F5D3B29" w14:textId="17770BC9" w:rsidR="00D36112" w:rsidRPr="00696809" w:rsidRDefault="00D36112" w:rsidP="00D80374">
      <w:pPr>
        <w:rPr>
          <w:b/>
          <w:bCs/>
          <w:color w:val="7030A0"/>
        </w:rPr>
      </w:pPr>
      <w:r w:rsidRPr="00696809">
        <w:rPr>
          <w:b/>
          <w:bCs/>
          <w:color w:val="7030A0"/>
        </w:rPr>
        <w:t>ATTENDANCE/ MAKE UP CLASSES</w:t>
      </w:r>
    </w:p>
    <w:p w14:paraId="26B3662B" w14:textId="40425386" w:rsidR="00D36112" w:rsidRDefault="00D36112" w:rsidP="00D80374">
      <w:r>
        <w:t xml:space="preserve">Students are expected to be on time for each class.  Arriving early ensures </w:t>
      </w:r>
      <w:r w:rsidR="000029D6">
        <w:t xml:space="preserve">that </w:t>
      </w:r>
      <w:r>
        <w:t xml:space="preserve">students participate in the class warm-up and avoid disrupting other dancers.  Students are encouraged to make-up classes missed because of illness/ injury by attending classes of a similar age/level.  </w:t>
      </w:r>
      <w:r w:rsidR="00BE7A56">
        <w:t xml:space="preserve">Dancers arriving more than 15 minutes late to class may be asked to sit and watch.  </w:t>
      </w:r>
      <w:r>
        <w:t>Make up classes must be approved in advance by TPDA faculty.  Refunds will not be given for missed classes.  Teacher substitution, although rare, may occur when a teacher is absent or ill.</w:t>
      </w:r>
    </w:p>
    <w:p w14:paraId="308D1F8F" w14:textId="77777777" w:rsidR="00E779D3" w:rsidRDefault="00E779D3" w:rsidP="00D80374">
      <w:pPr>
        <w:rPr>
          <w:b/>
          <w:bCs/>
          <w:color w:val="7030A0"/>
        </w:rPr>
      </w:pPr>
    </w:p>
    <w:p w14:paraId="4B634408" w14:textId="1E369F61" w:rsidR="00D36112" w:rsidRPr="00696809" w:rsidRDefault="00D36112" w:rsidP="00D80374">
      <w:pPr>
        <w:rPr>
          <w:b/>
          <w:bCs/>
          <w:color w:val="7030A0"/>
        </w:rPr>
      </w:pPr>
      <w:r w:rsidRPr="00696809">
        <w:rPr>
          <w:b/>
          <w:bCs/>
          <w:color w:val="7030A0"/>
        </w:rPr>
        <w:t>INCLEMENT WEATHER</w:t>
      </w:r>
    </w:p>
    <w:p w14:paraId="3A35BA87" w14:textId="1A27C173" w:rsidR="00D36112" w:rsidRDefault="00D36112" w:rsidP="00D80374">
      <w:r>
        <w:t xml:space="preserve">We do not follow </w:t>
      </w:r>
      <w:r w:rsidR="00BE7A56">
        <w:t>any</w:t>
      </w:r>
      <w:r>
        <w:t xml:space="preserve"> school system regarding studio closings.  In the event of inclement weather, contact the studio or check the website</w:t>
      </w:r>
      <w:r w:rsidR="00BE7A56">
        <w:t xml:space="preserve"> or</w:t>
      </w:r>
      <w:r>
        <w:t xml:space="preserve"> </w:t>
      </w:r>
      <w:r w:rsidR="000029D6">
        <w:t>F</w:t>
      </w:r>
      <w:r>
        <w:t xml:space="preserve">acebook for information.  Classes missed because of inclement weather will not be made up.  Please </w:t>
      </w:r>
      <w:r w:rsidR="003A74FF">
        <w:t>do not feel obligated to come to the studio for classes if the studio is open and you do not feel safe</w:t>
      </w:r>
      <w:r w:rsidR="00BE7A56">
        <w:t xml:space="preserve"> driving</w:t>
      </w:r>
      <w:r w:rsidR="003A74FF">
        <w:t>.</w:t>
      </w:r>
    </w:p>
    <w:p w14:paraId="7CC23A16" w14:textId="77777777" w:rsidR="00E779D3" w:rsidRDefault="00E779D3" w:rsidP="00D80374">
      <w:pPr>
        <w:rPr>
          <w:b/>
          <w:bCs/>
          <w:color w:val="7030A0"/>
        </w:rPr>
      </w:pPr>
    </w:p>
    <w:p w14:paraId="3EC72400" w14:textId="31008A31" w:rsidR="00144965" w:rsidRPr="00696809" w:rsidRDefault="00144965" w:rsidP="00D80374">
      <w:pPr>
        <w:rPr>
          <w:b/>
          <w:bCs/>
          <w:color w:val="7030A0"/>
        </w:rPr>
      </w:pPr>
      <w:r w:rsidRPr="00696809">
        <w:rPr>
          <w:b/>
          <w:bCs/>
          <w:color w:val="7030A0"/>
        </w:rPr>
        <w:t>PERSONAL PROPERTY/ LOST AND FOUND</w:t>
      </w:r>
    </w:p>
    <w:p w14:paraId="78BCF747" w14:textId="283D5D21" w:rsidR="00144965" w:rsidRPr="00144965" w:rsidRDefault="00144965" w:rsidP="00D80374">
      <w:pPr>
        <w:rPr>
          <w:u w:val="single"/>
        </w:rPr>
      </w:pPr>
      <w:r>
        <w:t xml:space="preserve">Students are encouraged to keep all of their belongings in </w:t>
      </w:r>
      <w:r w:rsidR="002D6E81">
        <w:t>a small</w:t>
      </w:r>
      <w:r>
        <w:t xml:space="preserve"> dance bag.  They are permitted to bring </w:t>
      </w:r>
      <w:r w:rsidR="002D6E81">
        <w:t>their</w:t>
      </w:r>
      <w:r>
        <w:t xml:space="preserve"> bag into the classroom with them.  </w:t>
      </w:r>
      <w:r w:rsidR="002D6E81">
        <w:t>The</w:t>
      </w:r>
      <w:r>
        <w:t xml:space="preserve"> lost and found basket is located in the girls dressing room.  TPDA faculty is not responsible for any lost or stolen property.  No cell phone use is permitted in the dressing room or restrooms.  This policy is strictly enforced.  Students who do not follow th</w:t>
      </w:r>
      <w:r w:rsidR="00BE7A56">
        <w:t xml:space="preserve">e cell phone </w:t>
      </w:r>
      <w:r>
        <w:t>policy will be asked to leave their phones at home or at the front desk upon entering the studio.</w:t>
      </w:r>
    </w:p>
    <w:p w14:paraId="79B93FFF" w14:textId="77777777" w:rsidR="00E779D3" w:rsidRDefault="00E779D3" w:rsidP="00D80374">
      <w:pPr>
        <w:rPr>
          <w:b/>
          <w:bCs/>
          <w:color w:val="7030A0"/>
        </w:rPr>
      </w:pPr>
    </w:p>
    <w:p w14:paraId="0467527C" w14:textId="423B585A" w:rsidR="003A74FF" w:rsidRPr="00696809" w:rsidRDefault="009B23B9" w:rsidP="00D80374">
      <w:pPr>
        <w:rPr>
          <w:b/>
          <w:bCs/>
          <w:color w:val="7030A0"/>
        </w:rPr>
      </w:pPr>
      <w:r w:rsidRPr="00696809">
        <w:rPr>
          <w:b/>
          <w:bCs/>
          <w:color w:val="7030A0"/>
        </w:rPr>
        <w:t>STUDIO ATMOSPHERE</w:t>
      </w:r>
    </w:p>
    <w:p w14:paraId="0AD423E9" w14:textId="20A3D8AC" w:rsidR="009B23B9" w:rsidRDefault="009B23B9" w:rsidP="00D80374">
      <w:r>
        <w:t>Bullying</w:t>
      </w:r>
      <w:r w:rsidR="00BE7A56">
        <w:t xml:space="preserve">, gossiping, and associated negative behavior </w:t>
      </w:r>
      <w:r w:rsidR="00BE7A56" w:rsidRPr="00BE7A56">
        <w:rPr>
          <w:b/>
          <w:bCs/>
        </w:rPr>
        <w:t>is not</w:t>
      </w:r>
      <w:r>
        <w:t xml:space="preserve"> tolerated under any circumstance and may result in dancers/ parents being excused from the studio.  Any </w:t>
      </w:r>
      <w:r w:rsidR="00BE7A56">
        <w:t>negative</w:t>
      </w:r>
      <w:r>
        <w:t xml:space="preserve"> behavior should be brought to the attention of TPDA faculty immediately.</w:t>
      </w:r>
      <w:r w:rsidR="00BE7A56">
        <w:t xml:space="preserve">  A meeting with TPDA Directors may be called if a parent or student fails to maintain a positive attitude while on the premises.</w:t>
      </w:r>
    </w:p>
    <w:p w14:paraId="0772525A" w14:textId="14FE92FF" w:rsidR="009B23B9" w:rsidRDefault="009B23B9" w:rsidP="00D80374">
      <w:r>
        <w:t>There are TV screens in the lobby for parents to observe classes.  P</w:t>
      </w:r>
      <w:r w:rsidR="00BE7A56">
        <w:t>arents may not open studio</w:t>
      </w:r>
      <w:r>
        <w:t xml:space="preserve"> doors during class or enter the studios unless invited.</w:t>
      </w:r>
      <w:r w:rsidR="000524AA">
        <w:t xml:space="preserve">  This is disruptive to class and could negatively </w:t>
      </w:r>
      <w:r w:rsidR="000029D6">
        <w:t>a</w:t>
      </w:r>
      <w:r w:rsidR="000524AA">
        <w:t xml:space="preserve">ffect the teacher’s authority in the classroom.  Parents with a concern or question should leave a message at the front desk or email the studio at </w:t>
      </w:r>
      <w:hyperlink r:id="rId7" w:history="1">
        <w:r w:rsidR="000524AA" w:rsidRPr="004D5CF4">
          <w:rPr>
            <w:rStyle w:val="Hyperlink"/>
          </w:rPr>
          <w:t>info@turningpointedanceacademy.org</w:t>
        </w:r>
      </w:hyperlink>
      <w:r w:rsidR="000524AA">
        <w:t xml:space="preserve"> and not interrupt teachers in between classes.</w:t>
      </w:r>
    </w:p>
    <w:p w14:paraId="4E7B1F5E" w14:textId="77777777" w:rsidR="001F10FC" w:rsidRDefault="001F10FC" w:rsidP="00D80374">
      <w:pPr>
        <w:rPr>
          <w:b/>
          <w:bCs/>
          <w:color w:val="7030A0"/>
        </w:rPr>
      </w:pPr>
    </w:p>
    <w:p w14:paraId="47CDFCB8" w14:textId="0920E844" w:rsidR="009B23B9" w:rsidRPr="00696809" w:rsidRDefault="009B23B9" w:rsidP="00D80374">
      <w:pPr>
        <w:rPr>
          <w:b/>
          <w:bCs/>
          <w:color w:val="7030A0"/>
        </w:rPr>
      </w:pPr>
      <w:r w:rsidRPr="00696809">
        <w:rPr>
          <w:b/>
          <w:bCs/>
          <w:color w:val="7030A0"/>
        </w:rPr>
        <w:t>COSTUMES</w:t>
      </w:r>
    </w:p>
    <w:p w14:paraId="4464F742" w14:textId="54AEC0ED" w:rsidR="009B23B9" w:rsidRDefault="009B23B9" w:rsidP="00D80374">
      <w:r>
        <w:t xml:space="preserve">Costume </w:t>
      </w:r>
      <w:r w:rsidR="000524AA">
        <w:t>fees are</w:t>
      </w:r>
      <w:r>
        <w:t xml:space="preserve"> </w:t>
      </w:r>
      <w:r w:rsidR="002D6E81">
        <w:t>added</w:t>
      </w:r>
      <w:r>
        <w:t xml:space="preserve"> to account</w:t>
      </w:r>
      <w:r w:rsidR="000029D6">
        <w:t>s</w:t>
      </w:r>
      <w:r>
        <w:t xml:space="preserve"> in December.  The costume fee </w:t>
      </w:r>
      <w:r w:rsidR="000524AA">
        <w:t>is</w:t>
      </w:r>
      <w:r>
        <w:t xml:space="preserve"> $</w:t>
      </w:r>
      <w:r w:rsidR="00075B7E">
        <w:t>7</w:t>
      </w:r>
      <w:r w:rsidR="00C57E08">
        <w:t>5</w:t>
      </w:r>
      <w:r>
        <w:t>.00 + tax</w:t>
      </w:r>
      <w:r w:rsidR="002D6E81">
        <w:t>,</w:t>
      </w:r>
      <w:r>
        <w:t xml:space="preserve"> </w:t>
      </w:r>
      <w:r w:rsidR="000524AA">
        <w:t>except for</w:t>
      </w:r>
      <w:r>
        <w:t xml:space="preserve"> ballet production costumes</w:t>
      </w:r>
      <w:r w:rsidR="00EF3985">
        <w:t xml:space="preserve"> may up to $100.00</w:t>
      </w:r>
      <w:r>
        <w:t xml:space="preserve">.  </w:t>
      </w:r>
      <w:r w:rsidR="000524AA">
        <w:t xml:space="preserve">The costume fee covers the cost of the costume, not shoes and tights.  Shoes and tights are the responsibility of the dancer/ parents.  Please check with your classroom teacher for specific tights/ shoe color and styles.  The studio has ballet shoes, tights and leotards for sale at the front desk.  </w:t>
      </w:r>
      <w:r>
        <w:t>Once distributed, families are responsible for keeping costume</w:t>
      </w:r>
      <w:r w:rsidR="000524AA">
        <w:t>s</w:t>
      </w:r>
      <w:r>
        <w:t xml:space="preserve"> clean and protected.  Please note it is customary for costumes to need </w:t>
      </w:r>
      <w:r w:rsidR="000524AA">
        <w:t>minor</w:t>
      </w:r>
      <w:r>
        <w:t xml:space="preserve"> alteration</w:t>
      </w:r>
      <w:r w:rsidR="000524AA">
        <w:t>s</w:t>
      </w:r>
      <w:r>
        <w:t xml:space="preserve"> once they arrive.</w:t>
      </w:r>
    </w:p>
    <w:p w14:paraId="177177B1" w14:textId="77777777" w:rsidR="001F10FC" w:rsidRDefault="001F10FC" w:rsidP="00D80374">
      <w:pPr>
        <w:rPr>
          <w:b/>
          <w:bCs/>
          <w:color w:val="7030A0"/>
        </w:rPr>
      </w:pPr>
    </w:p>
    <w:p w14:paraId="706E85B3" w14:textId="646F287F" w:rsidR="009B23B9" w:rsidRPr="00696809" w:rsidRDefault="009B23B9" w:rsidP="00D80374">
      <w:pPr>
        <w:rPr>
          <w:b/>
          <w:bCs/>
          <w:color w:val="7030A0"/>
        </w:rPr>
      </w:pPr>
      <w:r w:rsidRPr="00696809">
        <w:rPr>
          <w:b/>
          <w:bCs/>
          <w:color w:val="7030A0"/>
        </w:rPr>
        <w:t>SPRING PERFORMANCES</w:t>
      </w:r>
    </w:p>
    <w:p w14:paraId="5B0C255A" w14:textId="69DBB97D" w:rsidR="009B23B9" w:rsidRDefault="00BD7DF6" w:rsidP="00D80374">
      <w:r>
        <w:t>P</w:t>
      </w:r>
      <w:r w:rsidR="009B23B9">
        <w:t>erformance fee</w:t>
      </w:r>
      <w:r>
        <w:t>(s)</w:t>
      </w:r>
      <w:r w:rsidR="009B23B9">
        <w:t xml:space="preserve"> will be added to each student</w:t>
      </w:r>
      <w:r w:rsidR="002D6E81">
        <w:t>’</w:t>
      </w:r>
      <w:r w:rsidR="009B23B9">
        <w:t>s account May 1, 202</w:t>
      </w:r>
      <w:r w:rsidR="00EF3985">
        <w:t>4</w:t>
      </w:r>
      <w:r w:rsidR="009B23B9">
        <w:t>.</w:t>
      </w:r>
      <w:r w:rsidR="00696809">
        <w:t xml:space="preserve">  Additional tickets </w:t>
      </w:r>
      <w:r>
        <w:t>will be</w:t>
      </w:r>
      <w:r w:rsidR="00696809">
        <w:t xml:space="preserve"> available for purchase </w:t>
      </w:r>
      <w:r>
        <w:t>once June tuition is paid in full</w:t>
      </w:r>
      <w:r w:rsidR="00696809">
        <w:t>.</w:t>
      </w:r>
      <w:r w:rsidR="00C82FCB">
        <w:t xml:space="preserve">  </w:t>
      </w:r>
    </w:p>
    <w:p w14:paraId="40FA0628" w14:textId="77777777" w:rsidR="001F10FC" w:rsidRDefault="001F10FC" w:rsidP="00D80374">
      <w:pPr>
        <w:rPr>
          <w:b/>
          <w:bCs/>
          <w:color w:val="7030A0"/>
        </w:rPr>
      </w:pPr>
    </w:p>
    <w:p w14:paraId="2CEBDA10" w14:textId="770975D3" w:rsidR="000524AA" w:rsidRPr="00AB131D" w:rsidRDefault="000524AA" w:rsidP="00D80374">
      <w:pPr>
        <w:rPr>
          <w:b/>
          <w:bCs/>
          <w:color w:val="7030A0"/>
        </w:rPr>
      </w:pPr>
      <w:r w:rsidRPr="00AB131D">
        <w:rPr>
          <w:b/>
          <w:bCs/>
          <w:color w:val="7030A0"/>
        </w:rPr>
        <w:t>COMMUNICATION/ NEWSLETTERS</w:t>
      </w:r>
    </w:p>
    <w:p w14:paraId="6FD590DA" w14:textId="3A319293" w:rsidR="000524AA" w:rsidRDefault="000524AA" w:rsidP="00D80374">
      <w:r>
        <w:t xml:space="preserve">Turning Pointe’s primary method of communication is through email.  </w:t>
      </w:r>
      <w:r w:rsidR="00E779D3">
        <w:t>N</w:t>
      </w:r>
      <w:r>
        <w:t xml:space="preserve">ewsletters are sent with reminders and important information about classes and upcoming studio events.  It is the parent’s responsibility to read through all studio emails.  The Turning Pointe website </w:t>
      </w:r>
      <w:r w:rsidR="00AB131D">
        <w:t xml:space="preserve">is a good resource for families looking for up to date information about studio events.  We also post regularly and enjoy interacting with students and parents on our </w:t>
      </w:r>
      <w:r w:rsidR="000029D6">
        <w:t>F</w:t>
      </w:r>
      <w:r w:rsidR="00AB131D">
        <w:t>acebook (@turningpointedanceacad) and Instagram (@turningpointe).</w:t>
      </w:r>
    </w:p>
    <w:p w14:paraId="4EC95E53" w14:textId="77777777" w:rsidR="001F10FC" w:rsidRDefault="001F10FC" w:rsidP="00D80374">
      <w:pPr>
        <w:rPr>
          <w:b/>
          <w:bCs/>
          <w:color w:val="7030A0"/>
        </w:rPr>
      </w:pPr>
    </w:p>
    <w:p w14:paraId="6EBC9E9F" w14:textId="52CAF297" w:rsidR="00696809" w:rsidRPr="00696809" w:rsidRDefault="00696809" w:rsidP="00D80374">
      <w:pPr>
        <w:rPr>
          <w:b/>
          <w:bCs/>
          <w:color w:val="7030A0"/>
        </w:rPr>
      </w:pPr>
      <w:r w:rsidRPr="00696809">
        <w:rPr>
          <w:b/>
          <w:bCs/>
          <w:color w:val="7030A0"/>
        </w:rPr>
        <w:t>CODE OF CONDUCT</w:t>
      </w:r>
    </w:p>
    <w:p w14:paraId="7FFC5494" w14:textId="2734BDF7" w:rsidR="00696809" w:rsidRDefault="00EF3985" w:rsidP="00EF3985">
      <w:pPr>
        <w:pStyle w:val="ListParagraph"/>
        <w:numPr>
          <w:ilvl w:val="0"/>
          <w:numId w:val="1"/>
        </w:numPr>
      </w:pPr>
      <w:r>
        <w:t>Dancers and parents should s</w:t>
      </w:r>
      <w:r w:rsidR="00696809">
        <w:t>how a supportive attitude at all times to fellow dancers, parents and studio faculty.</w:t>
      </w:r>
    </w:p>
    <w:p w14:paraId="0E45BC16" w14:textId="000E6DF8" w:rsidR="00696809" w:rsidRDefault="00696809" w:rsidP="00696809">
      <w:pPr>
        <w:pStyle w:val="ListParagraph"/>
        <w:numPr>
          <w:ilvl w:val="0"/>
          <w:numId w:val="1"/>
        </w:numPr>
      </w:pPr>
      <w:r>
        <w:t>Follow instructions from faculty and respect decisions made at the</w:t>
      </w:r>
      <w:r w:rsidR="00AB131D">
        <w:t xml:space="preserve"> discretion of the Directors, Staff or Faculty.</w:t>
      </w:r>
      <w:r w:rsidR="00A64313">
        <w:t xml:space="preserve">  </w:t>
      </w:r>
    </w:p>
    <w:p w14:paraId="449D7C30" w14:textId="60CE5096" w:rsidR="00A64313" w:rsidRDefault="00A64313" w:rsidP="00696809">
      <w:pPr>
        <w:pStyle w:val="ListParagraph"/>
        <w:numPr>
          <w:ilvl w:val="0"/>
          <w:numId w:val="1"/>
        </w:numPr>
      </w:pPr>
      <w:r>
        <w:t>Studio faculty should be contacted by calling or emailing the studio</w:t>
      </w:r>
      <w:r w:rsidR="00EF3985">
        <w:t xml:space="preserve"> and our staff will respond by email within 48 hours.</w:t>
      </w:r>
      <w:r>
        <w:t xml:space="preserve">  Parents should not reach out to faculty about studio concerns in between classes or through faculty’s personal social media accounts.</w:t>
      </w:r>
    </w:p>
    <w:p w14:paraId="4FBC2E10" w14:textId="79D6EC24" w:rsidR="00AB131D" w:rsidRDefault="00696809" w:rsidP="00696809">
      <w:pPr>
        <w:pStyle w:val="ListParagraph"/>
        <w:numPr>
          <w:ilvl w:val="0"/>
          <w:numId w:val="1"/>
        </w:numPr>
      </w:pPr>
      <w:r>
        <w:t>Respect the studio spaces, lobby, restrooms and dressing rooms</w:t>
      </w:r>
      <w:r w:rsidR="00AB131D">
        <w:t xml:space="preserve"> by keeping belongings tidy and disposing of food trash</w:t>
      </w:r>
      <w:r w:rsidR="000029D6">
        <w:t xml:space="preserve">.  </w:t>
      </w:r>
      <w:r w:rsidR="00C008F4">
        <w:t>No gum is permitted in the studio</w:t>
      </w:r>
      <w:r w:rsidR="000029D6">
        <w:t>.</w:t>
      </w:r>
    </w:p>
    <w:p w14:paraId="4620F793" w14:textId="52ACB79B" w:rsidR="00696809" w:rsidRDefault="00AB131D" w:rsidP="00696809">
      <w:pPr>
        <w:pStyle w:val="ListParagraph"/>
        <w:numPr>
          <w:ilvl w:val="0"/>
          <w:numId w:val="1"/>
        </w:numPr>
      </w:pPr>
      <w:r>
        <w:t>Sound systems and their accessories, class props, mats, yoga blocks, weights, therabands, and portable barres are the property of TPDA and may not be used/ moved unless instructed by the TPDA Faculty, Staff or Directors</w:t>
      </w:r>
      <w:r w:rsidR="00696809">
        <w:t xml:space="preserve">.  </w:t>
      </w:r>
    </w:p>
    <w:p w14:paraId="276A113E" w14:textId="1E27097E" w:rsidR="00A64313" w:rsidRDefault="00AB131D" w:rsidP="00EF3985">
      <w:pPr>
        <w:pStyle w:val="ListParagraph"/>
        <w:numPr>
          <w:ilvl w:val="0"/>
          <w:numId w:val="1"/>
        </w:numPr>
      </w:pPr>
      <w:r>
        <w:t>Siblings and Parents are to remain in the lobby at all times unless visiting the restrooms</w:t>
      </w:r>
      <w:r w:rsidR="00696809">
        <w:t>.</w:t>
      </w:r>
    </w:p>
    <w:p w14:paraId="2922CE55" w14:textId="358E5783" w:rsidR="008B4B2E" w:rsidRDefault="008B4B2E" w:rsidP="00EF3985">
      <w:pPr>
        <w:pStyle w:val="ListParagraph"/>
        <w:ind w:left="1440"/>
      </w:pPr>
    </w:p>
    <w:p w14:paraId="3AD85A23" w14:textId="042291EB" w:rsidR="00C57E08" w:rsidRDefault="00F31425" w:rsidP="00C57E08">
      <w:pPr>
        <w:rPr>
          <w:b/>
          <w:bCs/>
          <w:color w:val="7030A0"/>
        </w:rPr>
      </w:pPr>
      <w:r>
        <w:rPr>
          <w:b/>
          <w:bCs/>
          <w:color w:val="7030A0"/>
        </w:rPr>
        <w:t xml:space="preserve">ILLNESS </w:t>
      </w:r>
      <w:r w:rsidR="00C57E08" w:rsidRPr="00C57E08">
        <w:rPr>
          <w:b/>
          <w:bCs/>
          <w:color w:val="7030A0"/>
        </w:rPr>
        <w:t>PROCEDURES</w:t>
      </w:r>
    </w:p>
    <w:p w14:paraId="291B81D4" w14:textId="2AB2BF43" w:rsidR="00C57E08" w:rsidRPr="00EF3985" w:rsidRDefault="00465BC6" w:rsidP="00EF3985">
      <w:pPr>
        <w:pStyle w:val="ListParagraph"/>
        <w:numPr>
          <w:ilvl w:val="0"/>
          <w:numId w:val="4"/>
        </w:numPr>
        <w:rPr>
          <w:b/>
          <w:bCs/>
          <w:color w:val="7030A0"/>
        </w:rPr>
      </w:pPr>
      <w:r>
        <w:t>Masks are optional in the studio.</w:t>
      </w:r>
    </w:p>
    <w:p w14:paraId="4BACC65D" w14:textId="77777777" w:rsidR="00D50DF6" w:rsidRPr="00D50DF6" w:rsidRDefault="00D50DF6" w:rsidP="00465BC6">
      <w:pPr>
        <w:pStyle w:val="ListParagraph"/>
        <w:numPr>
          <w:ilvl w:val="0"/>
          <w:numId w:val="4"/>
        </w:numPr>
        <w:rPr>
          <w:b/>
          <w:bCs/>
          <w:color w:val="7030A0"/>
        </w:rPr>
      </w:pPr>
      <w:r>
        <w:t xml:space="preserve">Students must have prior permission to remain in the studio between classes.  </w:t>
      </w:r>
    </w:p>
    <w:p w14:paraId="3CCD9F05" w14:textId="7F1C978A" w:rsidR="00D50DF6" w:rsidRPr="001F10FC" w:rsidRDefault="00D50DF6" w:rsidP="00465BC6">
      <w:pPr>
        <w:pStyle w:val="ListParagraph"/>
        <w:numPr>
          <w:ilvl w:val="0"/>
          <w:numId w:val="4"/>
        </w:numPr>
        <w:rPr>
          <w:b/>
          <w:bCs/>
          <w:color w:val="7030A0"/>
        </w:rPr>
      </w:pPr>
      <w:r>
        <w:t>Students should follow current CDC guidelines if they have contracted Covid.  Please inform the staff if your dancer has contracted Covid.</w:t>
      </w:r>
    </w:p>
    <w:p w14:paraId="06EE9660" w14:textId="011E7818" w:rsidR="001F10FC" w:rsidRPr="00D50DF6" w:rsidRDefault="001F10FC" w:rsidP="00465BC6">
      <w:pPr>
        <w:pStyle w:val="ListParagraph"/>
        <w:numPr>
          <w:ilvl w:val="0"/>
          <w:numId w:val="4"/>
        </w:numPr>
        <w:rPr>
          <w:b/>
          <w:bCs/>
          <w:color w:val="7030A0"/>
        </w:rPr>
      </w:pPr>
      <w:r>
        <w:t>.No student or parent should enter the studio with any sign of illness (cough, congestion, fever, malaise, upset stomach, etc)</w:t>
      </w:r>
    </w:p>
    <w:p w14:paraId="6C52CEB4" w14:textId="4F133612" w:rsidR="00696809" w:rsidRDefault="00696809" w:rsidP="00D50DF6">
      <w:pPr>
        <w:ind w:left="1080"/>
      </w:pPr>
    </w:p>
    <w:sectPr w:rsidR="00696809" w:rsidSect="008B4B2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608" w14:textId="77777777" w:rsidR="00934C2A" w:rsidRDefault="00934C2A" w:rsidP="00D80374">
      <w:pPr>
        <w:spacing w:after="0" w:line="240" w:lineRule="auto"/>
      </w:pPr>
      <w:r>
        <w:separator/>
      </w:r>
    </w:p>
  </w:endnote>
  <w:endnote w:type="continuationSeparator" w:id="0">
    <w:p w14:paraId="39F755AA" w14:textId="77777777" w:rsidR="00934C2A" w:rsidRDefault="00934C2A" w:rsidP="00D8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5544" w14:textId="77777777" w:rsidR="00934C2A" w:rsidRDefault="00934C2A" w:rsidP="00D80374">
      <w:pPr>
        <w:spacing w:after="0" w:line="240" w:lineRule="auto"/>
      </w:pPr>
      <w:r>
        <w:separator/>
      </w:r>
    </w:p>
  </w:footnote>
  <w:footnote w:type="continuationSeparator" w:id="0">
    <w:p w14:paraId="66F49F9B" w14:textId="77777777" w:rsidR="00934C2A" w:rsidRDefault="00934C2A" w:rsidP="00D80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1F32" w14:textId="77777777" w:rsidR="00D80374" w:rsidRPr="00D80374" w:rsidRDefault="00D80374" w:rsidP="00D80374">
    <w:pPr>
      <w:pStyle w:val="Header"/>
      <w:jc w:val="center"/>
      <w:rPr>
        <w:rFonts w:ascii="Times New Roman" w:hAnsi="Times New Roman" w:cs="Times New Roman"/>
        <w:b/>
        <w:bCs/>
        <w:color w:val="7030A0"/>
        <w:sz w:val="44"/>
        <w:szCs w:val="44"/>
      </w:rPr>
    </w:pPr>
    <w:r w:rsidRPr="00D80374">
      <w:rPr>
        <w:rFonts w:ascii="Times New Roman" w:hAnsi="Times New Roman" w:cs="Times New Roman"/>
        <w:b/>
        <w:bCs/>
        <w:color w:val="7030A0"/>
        <w:sz w:val="44"/>
        <w:szCs w:val="44"/>
      </w:rPr>
      <w:t>Turning Pointe Dance Academy</w:t>
    </w:r>
  </w:p>
  <w:p w14:paraId="60C274CA" w14:textId="77777777" w:rsidR="00D80374" w:rsidRPr="00D80374" w:rsidRDefault="00D80374" w:rsidP="00D80374">
    <w:pPr>
      <w:pStyle w:val="Header"/>
      <w:jc w:val="center"/>
      <w:rPr>
        <w:rFonts w:ascii="Times New Roman" w:hAnsi="Times New Roman" w:cs="Times New Roman"/>
        <w:b/>
        <w:bCs/>
        <w:color w:val="7030A0"/>
        <w:sz w:val="44"/>
        <w:szCs w:val="44"/>
      </w:rPr>
    </w:pPr>
    <w:r w:rsidRPr="00D80374">
      <w:rPr>
        <w:rFonts w:ascii="Times New Roman" w:hAnsi="Times New Roman" w:cs="Times New Roman"/>
        <w:b/>
        <w:bCs/>
        <w:color w:val="7030A0"/>
        <w:sz w:val="44"/>
        <w:szCs w:val="44"/>
      </w:rPr>
      <w:t>Studio Policies and Procedures</w:t>
    </w:r>
  </w:p>
  <w:p w14:paraId="1F0748FF" w14:textId="77777777" w:rsidR="00D80374" w:rsidRDefault="00D80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83C"/>
    <w:multiLevelType w:val="hybridMultilevel"/>
    <w:tmpl w:val="C7CEC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EC7A7F"/>
    <w:multiLevelType w:val="hybridMultilevel"/>
    <w:tmpl w:val="6BBCA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130497"/>
    <w:multiLevelType w:val="hybridMultilevel"/>
    <w:tmpl w:val="861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52629"/>
    <w:multiLevelType w:val="hybridMultilevel"/>
    <w:tmpl w:val="411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7544506">
    <w:abstractNumId w:val="3"/>
  </w:num>
  <w:num w:numId="2" w16cid:durableId="402796745">
    <w:abstractNumId w:val="2"/>
  </w:num>
  <w:num w:numId="3" w16cid:durableId="45565525">
    <w:abstractNumId w:val="1"/>
  </w:num>
  <w:num w:numId="4" w16cid:durableId="18810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74"/>
    <w:rsid w:val="000029D6"/>
    <w:rsid w:val="000524AA"/>
    <w:rsid w:val="00075B7E"/>
    <w:rsid w:val="000B61D9"/>
    <w:rsid w:val="00110CE6"/>
    <w:rsid w:val="00144965"/>
    <w:rsid w:val="001F10FC"/>
    <w:rsid w:val="00297C52"/>
    <w:rsid w:val="002D37C0"/>
    <w:rsid w:val="002D6E81"/>
    <w:rsid w:val="003173D1"/>
    <w:rsid w:val="003A74FF"/>
    <w:rsid w:val="00406360"/>
    <w:rsid w:val="00465BC6"/>
    <w:rsid w:val="00470C91"/>
    <w:rsid w:val="004743B8"/>
    <w:rsid w:val="005A58BF"/>
    <w:rsid w:val="005B117C"/>
    <w:rsid w:val="005E1A65"/>
    <w:rsid w:val="0068464F"/>
    <w:rsid w:val="00696809"/>
    <w:rsid w:val="006A5808"/>
    <w:rsid w:val="006E2D1D"/>
    <w:rsid w:val="007763A2"/>
    <w:rsid w:val="007B1F45"/>
    <w:rsid w:val="007B6125"/>
    <w:rsid w:val="008269A1"/>
    <w:rsid w:val="008931E8"/>
    <w:rsid w:val="008A2E9C"/>
    <w:rsid w:val="008B4B2E"/>
    <w:rsid w:val="008C2008"/>
    <w:rsid w:val="00924B97"/>
    <w:rsid w:val="00934C2A"/>
    <w:rsid w:val="009450C7"/>
    <w:rsid w:val="009B23B9"/>
    <w:rsid w:val="00A64313"/>
    <w:rsid w:val="00A72B9A"/>
    <w:rsid w:val="00AA68FA"/>
    <w:rsid w:val="00AB131D"/>
    <w:rsid w:val="00B32248"/>
    <w:rsid w:val="00BD7DF6"/>
    <w:rsid w:val="00BE7A56"/>
    <w:rsid w:val="00C008F4"/>
    <w:rsid w:val="00C57E08"/>
    <w:rsid w:val="00C82FCB"/>
    <w:rsid w:val="00C86D2C"/>
    <w:rsid w:val="00C919B5"/>
    <w:rsid w:val="00D36112"/>
    <w:rsid w:val="00D50DF6"/>
    <w:rsid w:val="00D72924"/>
    <w:rsid w:val="00D80374"/>
    <w:rsid w:val="00DB35F7"/>
    <w:rsid w:val="00DF7049"/>
    <w:rsid w:val="00E34609"/>
    <w:rsid w:val="00E779D3"/>
    <w:rsid w:val="00EF3985"/>
    <w:rsid w:val="00F15068"/>
    <w:rsid w:val="00F3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F4C5"/>
  <w15:chartTrackingRefBased/>
  <w15:docId w15:val="{2FE3C93B-7C7B-4CB1-A1F2-C7E09061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74"/>
  </w:style>
  <w:style w:type="paragraph" w:styleId="Footer">
    <w:name w:val="footer"/>
    <w:basedOn w:val="Normal"/>
    <w:link w:val="FooterChar"/>
    <w:uiPriority w:val="99"/>
    <w:unhideWhenUsed/>
    <w:rsid w:val="00D8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74"/>
  </w:style>
  <w:style w:type="paragraph" w:styleId="ListParagraph">
    <w:name w:val="List Paragraph"/>
    <w:basedOn w:val="Normal"/>
    <w:uiPriority w:val="34"/>
    <w:qFormat/>
    <w:rsid w:val="00696809"/>
    <w:pPr>
      <w:ind w:left="720"/>
      <w:contextualSpacing/>
    </w:pPr>
  </w:style>
  <w:style w:type="character" w:styleId="Hyperlink">
    <w:name w:val="Hyperlink"/>
    <w:basedOn w:val="DefaultParagraphFont"/>
    <w:uiPriority w:val="99"/>
    <w:unhideWhenUsed/>
    <w:rsid w:val="000524AA"/>
    <w:rPr>
      <w:color w:val="0563C1" w:themeColor="hyperlink"/>
      <w:u w:val="single"/>
    </w:rPr>
  </w:style>
  <w:style w:type="character" w:styleId="UnresolvedMention">
    <w:name w:val="Unresolved Mention"/>
    <w:basedOn w:val="DefaultParagraphFont"/>
    <w:uiPriority w:val="99"/>
    <w:semiHidden/>
    <w:unhideWhenUsed/>
    <w:rsid w:val="0005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urningpointedance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Robertson</dc:creator>
  <cp:keywords/>
  <dc:description/>
  <cp:lastModifiedBy>Diane Robertson</cp:lastModifiedBy>
  <cp:revision>7</cp:revision>
  <dcterms:created xsi:type="dcterms:W3CDTF">2023-07-28T16:50:00Z</dcterms:created>
  <dcterms:modified xsi:type="dcterms:W3CDTF">2023-12-15T20:06:00Z</dcterms:modified>
</cp:coreProperties>
</file>